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2703" w:rsidRDefault="004F2703" w:rsidP="004F2703">
      <w:pPr>
        <w:pStyle w:val="p1"/>
        <w:shd w:val="clear" w:color="auto" w:fill="FFFFFF"/>
        <w:spacing w:before="0" w:beforeAutospacing="0" w:after="0" w:afterAutospacing="0" w:line="332" w:lineRule="atLeast"/>
        <w:textAlignment w:val="baseline"/>
        <w:rPr>
          <w:rFonts w:ascii="Trebuchet MS" w:hAnsi="Trebuchet MS"/>
          <w:color w:val="333333"/>
          <w:sz w:val="20"/>
          <w:szCs w:val="20"/>
        </w:rPr>
      </w:pPr>
      <w:r>
        <w:rPr>
          <w:rFonts w:ascii="Trebuchet MS" w:hAnsi="Trebuchet MS"/>
          <w:noProof/>
          <w:color w:val="333333"/>
          <w:sz w:val="20"/>
          <w:szCs w:val="20"/>
        </w:rPr>
        <w:drawing>
          <wp:inline distT="0" distB="0" distL="0" distR="0">
            <wp:extent cx="5885815" cy="3609975"/>
            <wp:effectExtent l="0" t="0" r="63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924" cy="3640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2703" w:rsidRDefault="004F2703" w:rsidP="004F2703">
      <w:pPr>
        <w:pStyle w:val="p1"/>
        <w:shd w:val="clear" w:color="auto" w:fill="FFFFFF"/>
        <w:spacing w:before="0" w:beforeAutospacing="0" w:after="0" w:afterAutospacing="0" w:line="332" w:lineRule="atLeast"/>
        <w:jc w:val="both"/>
        <w:textAlignment w:val="baseline"/>
        <w:rPr>
          <w:rFonts w:ascii="Trebuchet MS" w:hAnsi="Trebuchet MS"/>
          <w:color w:val="333333"/>
          <w:sz w:val="20"/>
          <w:szCs w:val="20"/>
        </w:rPr>
      </w:pPr>
    </w:p>
    <w:p w:rsidR="002C59C3" w:rsidRDefault="002C59C3" w:rsidP="002C59C3">
      <w:pPr>
        <w:pStyle w:val="p1"/>
        <w:shd w:val="clear" w:color="auto" w:fill="FFFFFF"/>
        <w:spacing w:before="0" w:beforeAutospacing="0" w:after="0" w:afterAutospacing="0" w:line="332" w:lineRule="atLeast"/>
        <w:jc w:val="center"/>
        <w:textAlignment w:val="baseline"/>
        <w:rPr>
          <w:rFonts w:ascii="Trebuchet MS" w:hAnsi="Trebuchet MS"/>
          <w:b/>
          <w:color w:val="333333"/>
          <w:sz w:val="20"/>
          <w:szCs w:val="20"/>
        </w:rPr>
      </w:pPr>
    </w:p>
    <w:p w:rsidR="002C59C3" w:rsidRPr="002C59C3" w:rsidRDefault="002C59C3" w:rsidP="002C59C3">
      <w:pPr>
        <w:pStyle w:val="p1"/>
        <w:shd w:val="clear" w:color="auto" w:fill="FFFFFF"/>
        <w:spacing w:before="0" w:beforeAutospacing="0" w:after="0" w:afterAutospacing="0" w:line="332" w:lineRule="atLeast"/>
        <w:jc w:val="center"/>
        <w:textAlignment w:val="baseline"/>
        <w:rPr>
          <w:rFonts w:ascii="Trebuchet MS" w:hAnsi="Trebuchet MS"/>
          <w:b/>
          <w:color w:val="333333"/>
          <w:sz w:val="20"/>
          <w:szCs w:val="20"/>
        </w:rPr>
      </w:pPr>
      <w:r w:rsidRPr="002C59C3">
        <w:rPr>
          <w:rFonts w:ascii="Trebuchet MS" w:hAnsi="Trebuchet MS"/>
          <w:b/>
          <w:color w:val="333333"/>
          <w:sz w:val="20"/>
          <w:szCs w:val="20"/>
        </w:rPr>
        <w:t>COMUNICATO STAMPA</w:t>
      </w:r>
    </w:p>
    <w:p w:rsidR="004F2703" w:rsidRDefault="004F2703" w:rsidP="004F2703">
      <w:pPr>
        <w:pStyle w:val="p1"/>
        <w:shd w:val="clear" w:color="auto" w:fill="FFFFFF"/>
        <w:spacing w:before="0" w:beforeAutospacing="0" w:after="0" w:afterAutospacing="0" w:line="332" w:lineRule="atLeast"/>
        <w:jc w:val="both"/>
        <w:textAlignment w:val="baseline"/>
        <w:rPr>
          <w:rFonts w:ascii="Trebuchet MS" w:hAnsi="Trebuchet MS"/>
          <w:color w:val="333333"/>
          <w:sz w:val="20"/>
          <w:szCs w:val="20"/>
        </w:rPr>
      </w:pPr>
    </w:p>
    <w:p w:rsidR="002C59C3" w:rsidRDefault="002C59C3" w:rsidP="004F2703">
      <w:pPr>
        <w:pStyle w:val="p1"/>
        <w:shd w:val="clear" w:color="auto" w:fill="FFFFFF"/>
        <w:spacing w:before="0" w:beforeAutospacing="0" w:after="0" w:afterAutospacing="0" w:line="332" w:lineRule="atLeast"/>
        <w:jc w:val="both"/>
        <w:textAlignment w:val="baseline"/>
        <w:rPr>
          <w:rFonts w:ascii="Trebuchet MS" w:hAnsi="Trebuchet MS"/>
          <w:color w:val="333333"/>
          <w:sz w:val="20"/>
          <w:szCs w:val="20"/>
        </w:rPr>
      </w:pPr>
    </w:p>
    <w:p w:rsidR="004F2703" w:rsidRDefault="004F2703" w:rsidP="004F2703">
      <w:pPr>
        <w:pStyle w:val="p1"/>
        <w:shd w:val="clear" w:color="auto" w:fill="FFFFFF"/>
        <w:spacing w:before="0" w:beforeAutospacing="0" w:after="0" w:afterAutospacing="0" w:line="332" w:lineRule="atLeast"/>
        <w:jc w:val="both"/>
        <w:textAlignment w:val="baseline"/>
        <w:rPr>
          <w:rFonts w:ascii="Trebuchet MS" w:hAnsi="Trebuchet MS"/>
          <w:color w:val="333333"/>
          <w:sz w:val="20"/>
          <w:szCs w:val="20"/>
        </w:rPr>
      </w:pPr>
      <w:r>
        <w:rPr>
          <w:rFonts w:ascii="Trebuchet MS" w:hAnsi="Trebuchet MS"/>
          <w:color w:val="333333"/>
          <w:sz w:val="20"/>
          <w:szCs w:val="20"/>
        </w:rPr>
        <w:t xml:space="preserve">Il </w:t>
      </w:r>
      <w:r w:rsidRPr="004F2703">
        <w:rPr>
          <w:rFonts w:ascii="Trebuchet MS" w:hAnsi="Trebuchet MS"/>
          <w:b/>
          <w:color w:val="333333"/>
          <w:sz w:val="20"/>
          <w:szCs w:val="20"/>
        </w:rPr>
        <w:t>27 Ottobre</w:t>
      </w:r>
      <w:r>
        <w:rPr>
          <w:rFonts w:ascii="Trebuchet MS" w:hAnsi="Trebuchet MS"/>
          <w:color w:val="333333"/>
          <w:sz w:val="20"/>
          <w:szCs w:val="20"/>
        </w:rPr>
        <w:t xml:space="preserve"> si apre un nuovo workshop organizzato da Motore Sanità dal titolo </w:t>
      </w:r>
      <w:bookmarkStart w:id="0" w:name="_GoBack"/>
      <w:r w:rsidRPr="004F2703">
        <w:rPr>
          <w:rFonts w:ascii="Trebuchet MS" w:hAnsi="Trebuchet MS"/>
          <w:b/>
          <w:color w:val="333333"/>
          <w:sz w:val="20"/>
          <w:szCs w:val="20"/>
        </w:rPr>
        <w:t>LA PSICHIATRIA NELLA RIFORMA DEL SISTEMA LOMBARDO</w:t>
      </w:r>
      <w:bookmarkEnd w:id="0"/>
      <w:r>
        <w:rPr>
          <w:rFonts w:ascii="Trebuchet MS" w:hAnsi="Trebuchet MS"/>
          <w:color w:val="333333"/>
          <w:sz w:val="20"/>
          <w:szCs w:val="20"/>
        </w:rPr>
        <w:t xml:space="preserve">. Ospita l’incontro la città di </w:t>
      </w:r>
      <w:r w:rsidRPr="004F2703">
        <w:rPr>
          <w:rFonts w:ascii="Trebuchet MS" w:hAnsi="Trebuchet MS"/>
          <w:b/>
          <w:color w:val="333333"/>
          <w:sz w:val="20"/>
          <w:szCs w:val="20"/>
        </w:rPr>
        <w:t>Milano,</w:t>
      </w:r>
      <w:r>
        <w:rPr>
          <w:rFonts w:ascii="Trebuchet MS" w:hAnsi="Trebuchet MS"/>
          <w:color w:val="333333"/>
          <w:sz w:val="20"/>
          <w:szCs w:val="20"/>
        </w:rPr>
        <w:t xml:space="preserve"> a </w:t>
      </w:r>
      <w:r w:rsidRPr="004F2703">
        <w:rPr>
          <w:rFonts w:ascii="Trebuchet MS" w:hAnsi="Trebuchet MS"/>
          <w:b/>
          <w:color w:val="333333"/>
          <w:sz w:val="20"/>
          <w:szCs w:val="20"/>
        </w:rPr>
        <w:t xml:space="preserve">Palazzo Pirelli, in Via Fabio </w:t>
      </w:r>
      <w:proofErr w:type="spellStart"/>
      <w:r w:rsidRPr="004F2703">
        <w:rPr>
          <w:rFonts w:ascii="Trebuchet MS" w:hAnsi="Trebuchet MS"/>
          <w:b/>
          <w:color w:val="333333"/>
          <w:sz w:val="20"/>
          <w:szCs w:val="20"/>
        </w:rPr>
        <w:t>Filzi</w:t>
      </w:r>
      <w:proofErr w:type="spellEnd"/>
      <w:r w:rsidRPr="004F2703">
        <w:rPr>
          <w:rFonts w:ascii="Trebuchet MS" w:hAnsi="Trebuchet MS"/>
          <w:b/>
          <w:color w:val="333333"/>
          <w:sz w:val="20"/>
          <w:szCs w:val="20"/>
        </w:rPr>
        <w:t xml:space="preserve"> 22, presso la Sala Pirelli, dalle 14 alle 18,30</w:t>
      </w:r>
      <w:r>
        <w:rPr>
          <w:rFonts w:ascii="Trebuchet MS" w:hAnsi="Trebuchet MS"/>
          <w:color w:val="333333"/>
          <w:sz w:val="20"/>
          <w:szCs w:val="20"/>
        </w:rPr>
        <w:t>.</w:t>
      </w:r>
    </w:p>
    <w:p w:rsidR="004F2703" w:rsidRDefault="004F2703" w:rsidP="004F2703">
      <w:pPr>
        <w:pStyle w:val="p1"/>
        <w:shd w:val="clear" w:color="auto" w:fill="FFFFFF"/>
        <w:spacing w:before="0" w:beforeAutospacing="0" w:after="0" w:afterAutospacing="0" w:line="332" w:lineRule="atLeast"/>
        <w:jc w:val="both"/>
        <w:textAlignment w:val="baseline"/>
        <w:rPr>
          <w:rFonts w:ascii="Trebuchet MS" w:hAnsi="Trebuchet MS"/>
          <w:color w:val="333333"/>
          <w:sz w:val="20"/>
          <w:szCs w:val="20"/>
        </w:rPr>
      </w:pPr>
      <w:r>
        <w:rPr>
          <w:rFonts w:ascii="Trebuchet MS" w:hAnsi="Trebuchet MS"/>
          <w:color w:val="333333"/>
          <w:sz w:val="20"/>
          <w:szCs w:val="20"/>
        </w:rPr>
        <w:t>Il modello della psichiatria lombarda, nel corso di un trentennio, ha realizzato la continuità assistenziale tra ospedale e territorio garantendo al contempo gli interventi in acuzie, la presa in carico dei casi complessi e una diffusa assistenza ambulatoriale territoriale per i disturbi emotivi comuni e le patologie ad elevato impatto epidemiologico quali i disturbi d’ansia, i disturbi depressivi, i disturbi del comportamento alimentare e i disturbi di personalità.</w:t>
      </w:r>
    </w:p>
    <w:p w:rsidR="004F2703" w:rsidRDefault="004F2703" w:rsidP="004F2703">
      <w:pPr>
        <w:pStyle w:val="p2"/>
        <w:shd w:val="clear" w:color="auto" w:fill="FFFFFF"/>
        <w:spacing w:before="0" w:beforeAutospacing="0" w:after="75" w:afterAutospacing="0" w:line="332" w:lineRule="atLeast"/>
        <w:jc w:val="both"/>
        <w:textAlignment w:val="baseline"/>
        <w:rPr>
          <w:rFonts w:ascii="Trebuchet MS" w:hAnsi="Trebuchet MS"/>
          <w:color w:val="333333"/>
          <w:sz w:val="20"/>
          <w:szCs w:val="20"/>
        </w:rPr>
      </w:pPr>
      <w:r>
        <w:rPr>
          <w:rFonts w:ascii="Trebuchet MS" w:hAnsi="Trebuchet MS"/>
          <w:color w:val="333333"/>
          <w:sz w:val="20"/>
          <w:szCs w:val="20"/>
        </w:rPr>
        <w:t>N</w:t>
      </w:r>
      <w:r w:rsidRPr="004F2703">
        <w:rPr>
          <w:rFonts w:ascii="Trebuchet MS" w:hAnsi="Trebuchet MS"/>
          <w:b/>
          <w:color w:val="333333"/>
          <w:sz w:val="20"/>
          <w:szCs w:val="20"/>
        </w:rPr>
        <w:t>el corso di un anno sono in cura presso le Unità Operative di Psichiatria lombarde circa 130,000 utenti</w:t>
      </w:r>
      <w:r>
        <w:rPr>
          <w:rFonts w:ascii="Trebuchet MS" w:hAnsi="Trebuchet MS"/>
          <w:color w:val="333333"/>
          <w:sz w:val="20"/>
          <w:szCs w:val="20"/>
        </w:rPr>
        <w:t xml:space="preserve">, il 60% dei quali soffre di disturbi della sfera depressiva e ansiosa e necessita principalmente di un trattamento ambulatoriale specialistico, e il 35% soffre di un disturbo psichico grave che necessita di una presa in carico multi-professionale. </w:t>
      </w:r>
    </w:p>
    <w:p w:rsidR="004F2703" w:rsidRDefault="004F2703" w:rsidP="004F2703">
      <w:pPr>
        <w:pStyle w:val="p2"/>
        <w:shd w:val="clear" w:color="auto" w:fill="FFFFFF"/>
        <w:spacing w:before="0" w:beforeAutospacing="0" w:after="75" w:afterAutospacing="0" w:line="332" w:lineRule="atLeast"/>
        <w:jc w:val="both"/>
        <w:textAlignment w:val="baseline"/>
        <w:rPr>
          <w:rFonts w:ascii="Trebuchet MS" w:hAnsi="Trebuchet MS"/>
          <w:color w:val="333333"/>
          <w:sz w:val="20"/>
          <w:szCs w:val="20"/>
        </w:rPr>
      </w:pPr>
      <w:r w:rsidRPr="004F2703">
        <w:rPr>
          <w:rFonts w:ascii="Trebuchet MS" w:hAnsi="Trebuchet MS"/>
          <w:b/>
          <w:color w:val="333333"/>
          <w:sz w:val="20"/>
          <w:szCs w:val="20"/>
        </w:rPr>
        <w:t>Ogni anno circa 17.000 utenti si rivolgono per la prima volta ai servizi psichiatrici per una consultazione o una presa in cura psichiatrica, psicologica o multi-professionale</w:t>
      </w:r>
      <w:r>
        <w:rPr>
          <w:rFonts w:ascii="Trebuchet MS" w:hAnsi="Trebuchet MS"/>
          <w:color w:val="333333"/>
          <w:sz w:val="20"/>
          <w:szCs w:val="20"/>
        </w:rPr>
        <w:t>.</w:t>
      </w:r>
    </w:p>
    <w:p w:rsidR="004F2703" w:rsidRDefault="004F2703" w:rsidP="004F2703">
      <w:pPr>
        <w:pStyle w:val="p1"/>
        <w:shd w:val="clear" w:color="auto" w:fill="FFFFFF"/>
        <w:spacing w:before="0" w:beforeAutospacing="0" w:after="75" w:afterAutospacing="0" w:line="332" w:lineRule="atLeast"/>
        <w:jc w:val="both"/>
        <w:textAlignment w:val="baseline"/>
        <w:rPr>
          <w:rFonts w:ascii="Trebuchet MS" w:hAnsi="Trebuchet MS"/>
          <w:color w:val="333333"/>
          <w:sz w:val="20"/>
          <w:szCs w:val="20"/>
        </w:rPr>
      </w:pPr>
      <w:r>
        <w:rPr>
          <w:rFonts w:ascii="Trebuchet MS" w:hAnsi="Trebuchet MS"/>
          <w:color w:val="333333"/>
          <w:sz w:val="20"/>
          <w:szCs w:val="20"/>
        </w:rPr>
        <w:t>Il presente Convegno intende approfondire le principali tematiche attuali relative all’</w:t>
      </w:r>
      <w:r w:rsidRPr="004F2703">
        <w:rPr>
          <w:rFonts w:ascii="Trebuchet MS" w:hAnsi="Trebuchet MS"/>
          <w:b/>
          <w:color w:val="333333"/>
          <w:sz w:val="20"/>
          <w:szCs w:val="20"/>
        </w:rPr>
        <w:t xml:space="preserve">assistenza psichiatrica </w:t>
      </w:r>
      <w:r>
        <w:rPr>
          <w:rFonts w:ascii="Trebuchet MS" w:hAnsi="Trebuchet MS"/>
          <w:color w:val="333333"/>
          <w:sz w:val="20"/>
          <w:szCs w:val="20"/>
        </w:rPr>
        <w:t xml:space="preserve">collocandole nello scenario della riforma del sistema socio-sanitario lombardo sulla base delle indicazioni presentate nel recente “Libro Bianco” sullo sviluppo del sistema. </w:t>
      </w:r>
    </w:p>
    <w:p w:rsidR="004F2703" w:rsidRDefault="004F2703" w:rsidP="004F2703">
      <w:pPr>
        <w:pStyle w:val="p1"/>
        <w:shd w:val="clear" w:color="auto" w:fill="FFFFFF"/>
        <w:spacing w:before="0" w:beforeAutospacing="0" w:after="75" w:afterAutospacing="0" w:line="332" w:lineRule="atLeast"/>
        <w:jc w:val="both"/>
        <w:textAlignment w:val="baseline"/>
        <w:rPr>
          <w:rFonts w:ascii="Trebuchet MS" w:hAnsi="Trebuchet MS"/>
          <w:color w:val="333333"/>
          <w:sz w:val="20"/>
          <w:szCs w:val="20"/>
        </w:rPr>
      </w:pPr>
      <w:r>
        <w:rPr>
          <w:rFonts w:ascii="Trebuchet MS" w:hAnsi="Trebuchet MS"/>
          <w:color w:val="333333"/>
          <w:sz w:val="20"/>
          <w:szCs w:val="20"/>
        </w:rPr>
        <w:t xml:space="preserve">Nell’ambito di tre tavole rotonde </w:t>
      </w:r>
      <w:r>
        <w:rPr>
          <w:rFonts w:ascii="Trebuchet MS" w:hAnsi="Trebuchet MS"/>
          <w:color w:val="333333"/>
          <w:sz w:val="20"/>
          <w:szCs w:val="20"/>
        </w:rPr>
        <w:t xml:space="preserve">– 1. </w:t>
      </w:r>
      <w:r w:rsidRPr="004F2703">
        <w:rPr>
          <w:rFonts w:ascii="Trebuchet MS" w:hAnsi="Trebuchet MS"/>
          <w:b/>
          <w:color w:val="333333"/>
          <w:sz w:val="20"/>
          <w:szCs w:val="20"/>
        </w:rPr>
        <w:t>La sfida dell’integrazione nell’area della salute mentale: criticità attuali e prospettive future nel sistema sanitario lombardo</w:t>
      </w:r>
      <w:r>
        <w:rPr>
          <w:rFonts w:ascii="Trebuchet MS" w:hAnsi="Trebuchet MS"/>
          <w:color w:val="333333"/>
          <w:sz w:val="20"/>
          <w:szCs w:val="20"/>
        </w:rPr>
        <w:t xml:space="preserve">; 2. </w:t>
      </w:r>
      <w:r w:rsidRPr="004F2703">
        <w:rPr>
          <w:rFonts w:ascii="Trebuchet MS" w:hAnsi="Trebuchet MS"/>
          <w:b/>
          <w:color w:val="333333"/>
          <w:sz w:val="20"/>
          <w:szCs w:val="20"/>
        </w:rPr>
        <w:t>I pazienti con disturbo psichico e autori di reato: il progetto lombardo per il superamento degli OPG</w:t>
      </w:r>
      <w:r>
        <w:rPr>
          <w:rFonts w:ascii="Trebuchet MS" w:hAnsi="Trebuchet MS"/>
          <w:color w:val="333333"/>
          <w:sz w:val="20"/>
          <w:szCs w:val="20"/>
        </w:rPr>
        <w:t xml:space="preserve">; 3. </w:t>
      </w:r>
      <w:r w:rsidRPr="004F2703">
        <w:rPr>
          <w:rFonts w:ascii="Trebuchet MS" w:hAnsi="Trebuchet MS"/>
          <w:b/>
          <w:color w:val="333333"/>
          <w:sz w:val="20"/>
          <w:szCs w:val="20"/>
        </w:rPr>
        <w:t xml:space="preserve">Un nuovo modello di finanziamento per </w:t>
      </w:r>
      <w:r w:rsidRPr="004F2703">
        <w:rPr>
          <w:rFonts w:ascii="Trebuchet MS" w:hAnsi="Trebuchet MS"/>
          <w:b/>
          <w:color w:val="333333"/>
          <w:sz w:val="20"/>
          <w:szCs w:val="20"/>
        </w:rPr>
        <w:lastRenderedPageBreak/>
        <w:t>i pazienti con disturbo psichico grave in cura dei DSM: la sperimentazione regionale</w:t>
      </w:r>
      <w:r>
        <w:rPr>
          <w:rFonts w:ascii="Trebuchet MS" w:hAnsi="Trebuchet MS"/>
          <w:color w:val="333333"/>
          <w:sz w:val="20"/>
          <w:szCs w:val="20"/>
        </w:rPr>
        <w:t xml:space="preserve"> - </w:t>
      </w:r>
      <w:r>
        <w:rPr>
          <w:rFonts w:ascii="Trebuchet MS" w:hAnsi="Trebuchet MS"/>
          <w:color w:val="333333"/>
          <w:sz w:val="20"/>
          <w:szCs w:val="20"/>
        </w:rPr>
        <w:t>saranno approfondite le tematiche dell’integrazione nell’area della salute mentale, i percorsi di cura da garantire per i soggetti con disturbo psichico autori di reato, e i nuovi modelli di finanziamento per l’assistenza psichiatrica in fase di sperimentazione.</w:t>
      </w:r>
    </w:p>
    <w:p w:rsidR="002C59C3" w:rsidRDefault="002C59C3" w:rsidP="004F2703">
      <w:pPr>
        <w:pStyle w:val="p1"/>
        <w:shd w:val="clear" w:color="auto" w:fill="FFFFFF"/>
        <w:spacing w:before="0" w:beforeAutospacing="0" w:after="75" w:afterAutospacing="0" w:line="332" w:lineRule="atLeast"/>
        <w:jc w:val="both"/>
        <w:textAlignment w:val="baseline"/>
        <w:rPr>
          <w:rFonts w:ascii="Trebuchet MS" w:hAnsi="Trebuchet MS"/>
          <w:color w:val="333333"/>
          <w:sz w:val="20"/>
          <w:szCs w:val="20"/>
        </w:rPr>
      </w:pPr>
      <w:r>
        <w:rPr>
          <w:rFonts w:ascii="Trebuchet MS" w:hAnsi="Trebuchet MS"/>
          <w:color w:val="333333"/>
          <w:sz w:val="20"/>
          <w:szCs w:val="20"/>
        </w:rPr>
        <w:t xml:space="preserve">Il workshop si concluderà con la presentazione delle </w:t>
      </w:r>
      <w:r w:rsidRPr="002C59C3">
        <w:rPr>
          <w:rFonts w:ascii="Trebuchet MS" w:hAnsi="Trebuchet MS"/>
          <w:b/>
          <w:color w:val="333333"/>
          <w:sz w:val="20"/>
          <w:szCs w:val="20"/>
        </w:rPr>
        <w:t>linee guida del riordino del SSR lombardo</w:t>
      </w:r>
      <w:r>
        <w:rPr>
          <w:rFonts w:ascii="Trebuchet MS" w:hAnsi="Trebuchet MS"/>
          <w:color w:val="333333"/>
          <w:sz w:val="20"/>
          <w:szCs w:val="20"/>
        </w:rPr>
        <w:t xml:space="preserve">. </w:t>
      </w:r>
    </w:p>
    <w:p w:rsidR="002C59C3" w:rsidRDefault="002C59C3" w:rsidP="004F2703">
      <w:pPr>
        <w:pStyle w:val="p1"/>
        <w:shd w:val="clear" w:color="auto" w:fill="FFFFFF"/>
        <w:spacing w:before="0" w:beforeAutospacing="0" w:after="75" w:afterAutospacing="0" w:line="332" w:lineRule="atLeast"/>
        <w:jc w:val="both"/>
        <w:textAlignment w:val="baseline"/>
        <w:rPr>
          <w:rFonts w:ascii="Trebuchet MS" w:hAnsi="Trebuchet MS"/>
          <w:color w:val="333333"/>
          <w:sz w:val="20"/>
          <w:szCs w:val="20"/>
        </w:rPr>
      </w:pPr>
    </w:p>
    <w:p w:rsidR="002C59C3" w:rsidRDefault="002C59C3" w:rsidP="004F2703">
      <w:pPr>
        <w:pStyle w:val="p1"/>
        <w:shd w:val="clear" w:color="auto" w:fill="FFFFFF"/>
        <w:spacing w:before="0" w:beforeAutospacing="0" w:after="75" w:afterAutospacing="0" w:line="332" w:lineRule="atLeast"/>
        <w:jc w:val="both"/>
        <w:textAlignment w:val="baseline"/>
        <w:rPr>
          <w:rFonts w:ascii="Trebuchet MS" w:hAnsi="Trebuchet MS"/>
          <w:color w:val="333333"/>
          <w:sz w:val="20"/>
          <w:szCs w:val="20"/>
        </w:rPr>
      </w:pPr>
    </w:p>
    <w:p w:rsidR="002C59C3" w:rsidRDefault="002C59C3" w:rsidP="004F2703">
      <w:pPr>
        <w:pStyle w:val="p1"/>
        <w:shd w:val="clear" w:color="auto" w:fill="FFFFFF"/>
        <w:spacing w:before="0" w:beforeAutospacing="0" w:after="75" w:afterAutospacing="0" w:line="332" w:lineRule="atLeast"/>
        <w:jc w:val="both"/>
        <w:textAlignment w:val="baseline"/>
        <w:rPr>
          <w:rFonts w:ascii="Trebuchet MS" w:hAnsi="Trebuchet MS"/>
          <w:color w:val="333333"/>
          <w:sz w:val="20"/>
          <w:szCs w:val="20"/>
        </w:rPr>
      </w:pPr>
    </w:p>
    <w:p w:rsidR="002C59C3" w:rsidRDefault="002C59C3" w:rsidP="002C59C3">
      <w:r w:rsidRPr="00344DEC">
        <w:rPr>
          <w:noProof/>
          <w:lang w:eastAsia="it-IT"/>
        </w:rPr>
        <w:drawing>
          <wp:inline distT="0" distB="0" distL="0" distR="0">
            <wp:extent cx="962025" cy="285750"/>
            <wp:effectExtent l="0" t="0" r="9525" b="0"/>
            <wp:docPr id="2" name="Immagine 2" descr="http://www.freeimagehosting.net/t/qdzf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http://www.freeimagehosting.net/t/qdzf7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59C3" w:rsidRPr="005A74E2" w:rsidRDefault="002C59C3" w:rsidP="002C59C3">
      <w:pPr>
        <w:spacing w:after="0"/>
        <w:rPr>
          <w:sz w:val="20"/>
          <w:szCs w:val="20"/>
        </w:rPr>
      </w:pPr>
      <w:r w:rsidRPr="005A74E2">
        <w:rPr>
          <w:sz w:val="20"/>
          <w:szCs w:val="20"/>
        </w:rPr>
        <w:t xml:space="preserve">Ufficio stampa </w:t>
      </w:r>
    </w:p>
    <w:p w:rsidR="002C59C3" w:rsidRPr="005A74E2" w:rsidRDefault="002C59C3" w:rsidP="002C59C3">
      <w:pPr>
        <w:spacing w:after="0"/>
        <w:rPr>
          <w:sz w:val="20"/>
          <w:szCs w:val="20"/>
        </w:rPr>
      </w:pPr>
      <w:r w:rsidRPr="005A74E2">
        <w:rPr>
          <w:sz w:val="20"/>
          <w:szCs w:val="20"/>
        </w:rPr>
        <w:t>Motore Sanità</w:t>
      </w:r>
    </w:p>
    <w:p w:rsidR="002C59C3" w:rsidRPr="005A74E2" w:rsidRDefault="002C59C3" w:rsidP="002C59C3">
      <w:pPr>
        <w:spacing w:after="0"/>
        <w:rPr>
          <w:sz w:val="20"/>
          <w:szCs w:val="20"/>
        </w:rPr>
      </w:pPr>
      <w:r w:rsidRPr="005A74E2">
        <w:rPr>
          <w:sz w:val="20"/>
          <w:szCs w:val="20"/>
        </w:rPr>
        <w:t>Liliana Carbone 3472642114</w:t>
      </w:r>
    </w:p>
    <w:p w:rsidR="002C59C3" w:rsidRPr="005A74E2" w:rsidRDefault="002C59C3" w:rsidP="002C59C3">
      <w:pPr>
        <w:spacing w:after="0"/>
        <w:rPr>
          <w:sz w:val="20"/>
          <w:szCs w:val="20"/>
        </w:rPr>
      </w:pPr>
      <w:r w:rsidRPr="005A74E2">
        <w:rPr>
          <w:sz w:val="20"/>
          <w:szCs w:val="20"/>
        </w:rPr>
        <w:t>Marco Biondi</w:t>
      </w:r>
      <w:r>
        <w:rPr>
          <w:sz w:val="20"/>
          <w:szCs w:val="20"/>
        </w:rPr>
        <w:t xml:space="preserve"> </w:t>
      </w:r>
      <w:r w:rsidRPr="005A74E2">
        <w:rPr>
          <w:sz w:val="20"/>
          <w:szCs w:val="20"/>
        </w:rPr>
        <w:t>3278920962</w:t>
      </w:r>
    </w:p>
    <w:p w:rsidR="002C59C3" w:rsidRPr="00ED4E52" w:rsidRDefault="002C59C3" w:rsidP="002C59C3">
      <w:pPr>
        <w:spacing w:after="0"/>
      </w:pPr>
      <w:r w:rsidRPr="005A74E2">
        <w:rPr>
          <w:sz w:val="20"/>
          <w:szCs w:val="20"/>
        </w:rPr>
        <w:t>motoresanita@panaceascs.com</w:t>
      </w:r>
    </w:p>
    <w:p w:rsidR="00F8601A" w:rsidRDefault="002C59C3"/>
    <w:p w:rsidR="004F2703" w:rsidRDefault="004F2703"/>
    <w:sectPr w:rsidR="004F270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6955"/>
    <w:rsid w:val="002C59C3"/>
    <w:rsid w:val="00366955"/>
    <w:rsid w:val="004F2703"/>
    <w:rsid w:val="007C5762"/>
    <w:rsid w:val="00EA0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FDEE1C-2B83-4319-B829-A03D3AD28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1">
    <w:name w:val="p1"/>
    <w:basedOn w:val="Normale"/>
    <w:rsid w:val="004F27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p2">
    <w:name w:val="p2"/>
    <w:basedOn w:val="Normale"/>
    <w:rsid w:val="004F27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521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365</Words>
  <Characters>2082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luisa piovano</dc:creator>
  <cp:keywords/>
  <dc:description/>
  <cp:lastModifiedBy>luisa piovano</cp:lastModifiedBy>
  <cp:revision>2</cp:revision>
  <dcterms:created xsi:type="dcterms:W3CDTF">2014-10-08T14:59:00Z</dcterms:created>
  <dcterms:modified xsi:type="dcterms:W3CDTF">2014-10-08T14:59:00Z</dcterms:modified>
</cp:coreProperties>
</file>